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9A" w:rsidRPr="008B4F37" w:rsidRDefault="00C2429A" w:rsidP="00C2429A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2429A" w:rsidRPr="008B4F37" w:rsidRDefault="00C2429A" w:rsidP="00C2429A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C2429A" w:rsidRPr="008B4F37" w:rsidRDefault="00C2429A" w:rsidP="00C2429A">
      <w:pPr>
        <w:ind w:left="142"/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C2429A" w:rsidRPr="008B4F37" w:rsidRDefault="00C2429A" w:rsidP="00C2429A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/>
        </w:rPr>
      </w:pPr>
    </w:p>
    <w:p w:rsidR="00C2429A" w:rsidRPr="008B4F37" w:rsidRDefault="00C2429A" w:rsidP="00C2429A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 по  «</w:t>
      </w:r>
      <w:r>
        <w:rPr>
          <w:rFonts w:ascii="Times New Roman" w:hAnsi="Times New Roman" w:cs="Times New Roman"/>
        </w:rPr>
        <w:t>Праву</w:t>
      </w:r>
      <w:r w:rsidRPr="008B4F37">
        <w:rPr>
          <w:rFonts w:ascii="Times New Roman" w:hAnsi="Times New Roman" w:cs="Times New Roman"/>
        </w:rPr>
        <w:t>» (</w:t>
      </w:r>
      <w:r>
        <w:rPr>
          <w:rFonts w:ascii="Times New Roman" w:hAnsi="Times New Roman" w:cs="Times New Roman"/>
        </w:rPr>
        <w:t>углубленный</w:t>
      </w:r>
      <w:r w:rsidRPr="008B4F37">
        <w:rPr>
          <w:rFonts w:ascii="Times New Roman" w:hAnsi="Times New Roman" w:cs="Times New Roman"/>
        </w:rPr>
        <w:t xml:space="preserve"> уровень)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</w:rPr>
      </w:pPr>
    </w:p>
    <w:p w:rsidR="00C2429A" w:rsidRPr="008B4F37" w:rsidRDefault="00C2429A" w:rsidP="00C2429A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C2429A" w:rsidRPr="008B4F37" w:rsidRDefault="00C2429A" w:rsidP="00C2429A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DA194E" w:rsidRDefault="00DA194E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DA194E" w:rsidRPr="008B4F37" w:rsidRDefault="00DA194E" w:rsidP="00C2429A">
      <w:pPr>
        <w:ind w:left="142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C2429A" w:rsidRPr="00182CFC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Pr="00182CFC" w:rsidRDefault="00C2429A" w:rsidP="00C2429A">
      <w:pPr>
        <w:pStyle w:val="Default"/>
      </w:pPr>
      <w:r w:rsidRPr="00182CFC">
        <w:rPr>
          <w:b/>
          <w:bCs/>
        </w:rPr>
        <w:t xml:space="preserve">Статус документа </w:t>
      </w:r>
    </w:p>
    <w:p w:rsidR="00C2429A" w:rsidRPr="00182CFC" w:rsidRDefault="00C2429A" w:rsidP="00C2429A">
      <w:pPr>
        <w:pStyle w:val="a4"/>
        <w:ind w:left="0" w:firstLine="567"/>
        <w:jc w:val="both"/>
        <w:rPr>
          <w:color w:val="000000"/>
        </w:rPr>
      </w:pPr>
      <w:r w:rsidRPr="00182CFC">
        <w:t xml:space="preserve">Рабочая программа по праву для </w:t>
      </w:r>
      <w:r w:rsidRPr="00182CFC">
        <w:rPr>
          <w:lang w:val="en-US"/>
        </w:rPr>
        <w:t>X</w:t>
      </w:r>
      <w:r w:rsidRPr="00182CFC">
        <w:t xml:space="preserve">- </w:t>
      </w:r>
      <w:r w:rsidRPr="00182CFC">
        <w:rPr>
          <w:lang w:val="en-US"/>
        </w:rPr>
        <w:t>XI</w:t>
      </w:r>
      <w:r w:rsidRPr="00182CFC">
        <w:t xml:space="preserve"> классов создана в соответствии с  </w:t>
      </w:r>
      <w:r w:rsidRPr="00182CFC">
        <w:rPr>
          <w:bCs/>
        </w:rPr>
        <w:t xml:space="preserve">Федеральным  </w:t>
      </w:r>
      <w:r w:rsidRPr="00182CFC">
        <w:t xml:space="preserve">государственным </w:t>
      </w:r>
      <w:r w:rsidRPr="00182CFC">
        <w:rPr>
          <w:bCs/>
        </w:rPr>
        <w:t xml:space="preserve">образовательным  </w:t>
      </w:r>
      <w:r w:rsidRPr="00182CFC">
        <w:t xml:space="preserve">стандартом  </w:t>
      </w:r>
      <w:r w:rsidRPr="00182CFC">
        <w:rPr>
          <w:bCs/>
        </w:rPr>
        <w:t>основного общего образования</w:t>
      </w:r>
      <w:r w:rsidRPr="00182CFC">
        <w:t xml:space="preserve">, </w:t>
      </w:r>
      <w:r w:rsidRPr="00182CFC">
        <w:rPr>
          <w:bCs/>
          <w:iCs/>
        </w:rPr>
        <w:t xml:space="preserve">утвержденного  приказом </w:t>
      </w:r>
      <w:proofErr w:type="spellStart"/>
      <w:r w:rsidRPr="00182CFC">
        <w:rPr>
          <w:bCs/>
          <w:iCs/>
        </w:rPr>
        <w:t>Минобрнауки</w:t>
      </w:r>
      <w:proofErr w:type="spellEnd"/>
      <w:r w:rsidRPr="00182CFC">
        <w:rPr>
          <w:bCs/>
          <w:iCs/>
        </w:rPr>
        <w:t xml:space="preserve"> России от 17 декабря 2010 г. № 1897, </w:t>
      </w:r>
      <w:r w:rsidRPr="00182CFC">
        <w:t xml:space="preserve"> на основе Примерной </w:t>
      </w:r>
      <w:r w:rsidRPr="00182CFC">
        <w:rPr>
          <w:spacing w:val="-1"/>
        </w:rPr>
        <w:t>основной образовательной программы  основного общего образования (2016 год</w:t>
      </w:r>
      <w:r w:rsidRPr="00182CFC">
        <w:t>), на основе ООП МБОУ «Школа№ 54»</w:t>
      </w:r>
      <w:r w:rsidRPr="00182CFC">
        <w:rPr>
          <w:color w:val="000000"/>
        </w:rPr>
        <w:t xml:space="preserve"> .</w:t>
      </w:r>
    </w:p>
    <w:p w:rsidR="00C2429A" w:rsidRPr="00182CFC" w:rsidRDefault="00C2429A" w:rsidP="00C2429A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C2429A" w:rsidRPr="00182CFC" w:rsidRDefault="00C2429A" w:rsidP="00C2429A">
      <w:pPr>
        <w:pStyle w:val="Default"/>
      </w:pPr>
      <w:r w:rsidRPr="00182CFC">
        <w:rPr>
          <w:b/>
          <w:bCs/>
        </w:rPr>
        <w:t xml:space="preserve">Структура документа </w:t>
      </w:r>
    </w:p>
    <w:p w:rsidR="00C2429A" w:rsidRPr="00182CFC" w:rsidRDefault="00C2429A" w:rsidP="00C2429A">
      <w:pPr>
        <w:pStyle w:val="Default"/>
      </w:pPr>
      <w:r w:rsidRPr="00182CFC">
        <w:t xml:space="preserve">Рабочая программа представляет собой целостный документ, включающий следующие разделы: </w:t>
      </w:r>
    </w:p>
    <w:p w:rsidR="00C2429A" w:rsidRPr="00182CFC" w:rsidRDefault="00C2429A" w:rsidP="00C2429A">
      <w:pPr>
        <w:pStyle w:val="Default"/>
        <w:spacing w:after="27"/>
      </w:pPr>
      <w:r w:rsidRPr="00182CFC">
        <w:t xml:space="preserve">1. Планируемые результаты освоения учебного предмета «Право» на уровне среднего общего образования. </w:t>
      </w:r>
    </w:p>
    <w:p w:rsidR="00C2429A" w:rsidRPr="00182CFC" w:rsidRDefault="00C2429A" w:rsidP="00C2429A">
      <w:pPr>
        <w:pStyle w:val="Default"/>
        <w:spacing w:after="27"/>
      </w:pPr>
      <w:r w:rsidRPr="00182CFC">
        <w:t xml:space="preserve">2. Содержание учебного предмета. </w:t>
      </w:r>
    </w:p>
    <w:p w:rsidR="00C2429A" w:rsidRPr="00182CFC" w:rsidRDefault="00C2429A" w:rsidP="00C2429A">
      <w:pPr>
        <w:pStyle w:val="Default"/>
      </w:pPr>
      <w:r w:rsidRPr="00182CFC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C2429A" w:rsidRPr="00182CFC" w:rsidRDefault="00C2429A" w:rsidP="00C2429A">
      <w:pPr>
        <w:pStyle w:val="Default"/>
      </w:pPr>
    </w:p>
    <w:p w:rsidR="00C2429A" w:rsidRPr="00182CFC" w:rsidRDefault="00C2429A" w:rsidP="00C2429A">
      <w:pPr>
        <w:pStyle w:val="Default"/>
        <w:ind w:left="720"/>
        <w:rPr>
          <w:b/>
          <w:bCs/>
        </w:rPr>
      </w:pPr>
      <w:r w:rsidRPr="00182CFC">
        <w:rPr>
          <w:b/>
          <w:bCs/>
        </w:rPr>
        <w:t>Место учебного предмета в учебном плане</w:t>
      </w:r>
    </w:p>
    <w:p w:rsidR="00C2429A" w:rsidRPr="00182CFC" w:rsidRDefault="00C2429A" w:rsidP="00C2429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182CF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C2429A" w:rsidRPr="00182CFC" w:rsidRDefault="00C2429A" w:rsidP="00C2429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410"/>
        <w:gridCol w:w="3260"/>
        <w:gridCol w:w="3544"/>
        <w:gridCol w:w="1984"/>
      </w:tblGrid>
      <w:tr w:rsidR="00C2429A" w:rsidRPr="00182CFC" w:rsidTr="00581E27">
        <w:tc>
          <w:tcPr>
            <w:tcW w:w="1843" w:type="dxa"/>
            <w:vMerge w:val="restart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C2429A" w:rsidRPr="00182CFC" w:rsidTr="00581E27">
        <w:tc>
          <w:tcPr>
            <w:tcW w:w="1843" w:type="dxa"/>
            <w:vMerge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2429A" w:rsidRPr="00182CFC" w:rsidTr="00581E27">
        <w:tc>
          <w:tcPr>
            <w:tcW w:w="1843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Общественно- научные предметы </w:t>
            </w:r>
          </w:p>
        </w:tc>
        <w:tc>
          <w:tcPr>
            <w:tcW w:w="2410" w:type="dxa"/>
          </w:tcPr>
          <w:p w:rsidR="00C2429A" w:rsidRPr="00182CFC" w:rsidRDefault="00C2429A" w:rsidP="00C2429A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</w:rPr>
              <w:t>«Право»</w:t>
            </w:r>
          </w:p>
        </w:tc>
        <w:tc>
          <w:tcPr>
            <w:tcW w:w="3260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3544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984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4/138</w:t>
            </w:r>
          </w:p>
        </w:tc>
      </w:tr>
    </w:tbl>
    <w:p w:rsidR="00C2429A" w:rsidRPr="00182CFC" w:rsidRDefault="00C2429A" w:rsidP="00C2429A">
      <w:pPr>
        <w:pStyle w:val="Default"/>
        <w:spacing w:after="27"/>
      </w:pPr>
    </w:p>
    <w:p w:rsidR="00C2429A" w:rsidRPr="00182CFC" w:rsidRDefault="00C2429A" w:rsidP="00C2429A">
      <w:pPr>
        <w:pStyle w:val="a6"/>
        <w:rPr>
          <w:rFonts w:ascii="Times New Roman" w:hAnsi="Times New Roman" w:cs="Times New Roman"/>
          <w:b/>
          <w:bCs/>
          <w:color w:val="000000" w:themeColor="text1"/>
        </w:rPr>
      </w:pPr>
      <w:r w:rsidRPr="00182CFC">
        <w:rPr>
          <w:rFonts w:ascii="Times New Roman" w:hAnsi="Times New Roman" w:cs="Times New Roman"/>
          <w:b/>
          <w:lang w:val="en-US"/>
        </w:rPr>
        <w:t>I</w:t>
      </w:r>
      <w:r w:rsidRPr="00182CFC">
        <w:rPr>
          <w:rFonts w:ascii="Times New Roman" w:hAnsi="Times New Roman" w:cs="Times New Roman"/>
          <w:b/>
        </w:rPr>
        <w:t>.Результаты освоения учебного предмета «</w:t>
      </w:r>
      <w:r w:rsidR="00AE39C2">
        <w:rPr>
          <w:rFonts w:ascii="Times New Roman" w:hAnsi="Times New Roman" w:cs="Times New Roman"/>
          <w:b/>
        </w:rPr>
        <w:t>Право</w:t>
      </w:r>
      <w:r w:rsidRPr="00182CFC">
        <w:rPr>
          <w:rFonts w:ascii="Times New Roman" w:hAnsi="Times New Roman" w:cs="Times New Roman"/>
          <w:b/>
        </w:rPr>
        <w:t>» на уровне среднего общего образования</w:t>
      </w:r>
    </w:p>
    <w:p w:rsidR="00C2429A" w:rsidRPr="00182CFC" w:rsidRDefault="00C2429A" w:rsidP="00C2429A">
      <w:pPr>
        <w:pStyle w:val="Default"/>
        <w:spacing w:after="27"/>
        <w:ind w:left="1080"/>
        <w:rPr>
          <w:b/>
        </w:rPr>
      </w:pPr>
    </w:p>
    <w:p w:rsidR="00C2429A" w:rsidRPr="00182CFC" w:rsidRDefault="00C2429A" w:rsidP="00C2429A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182CFC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182CFC">
        <w:rPr>
          <w:rFonts w:ascii="Times New Roman" w:eastAsia="Times New Roman" w:hAnsi="Times New Roman" w:cs="Times New Roman"/>
        </w:rPr>
        <w:t xml:space="preserve"> выпускников средней школы, формируемыми</w:t>
      </w:r>
      <w:r w:rsidR="00AE39C2">
        <w:rPr>
          <w:rFonts w:ascii="Times New Roman" w:eastAsia="Times New Roman" w:hAnsi="Times New Roman" w:cs="Times New Roman"/>
        </w:rPr>
        <w:t xml:space="preserve"> при изучении содержания курса «Право»</w:t>
      </w:r>
      <w:r w:rsidRPr="00182CFC">
        <w:rPr>
          <w:rFonts w:ascii="Times New Roman" w:eastAsia="Times New Roman" w:hAnsi="Times New Roman" w:cs="Times New Roman"/>
        </w:rPr>
        <w:t>, являются: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Личностные результаты в сфере отношений обучающихся к себе, к своему здоровью, к познанию себя: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неприятие вредных привычек: курения, употребления алкоголя, наркотиков.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отношений обучающихся к России как к Родине (Отечеству):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воспитание уважения к культуре, языкам, традициям и обычаям народов, проживающих в Российской Федерации.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признание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неотчуждаемости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интериоризация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национальномудост</w:t>
      </w:r>
      <w:proofErr w:type="spell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оинству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людей, их чувствам, религиозным убеждениям; 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готовность </w:t>
      </w: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обучающихся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Личностные результаты в сфере отношений обучающихся с окружающими людьми: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эстетическое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отношения к миру, готовность к эстетическому обустройству собственного быта.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положительный образ семьи,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родительства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(отцовства и материнства),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интериоризация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традиционных семейных ценностей.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Личностные результаты в сфере отношения обучающихся к труду, в сфере социально-экономических отношений: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 xml:space="preserve">уважение ко всем формам собственности, готовность к защите своей собственности,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осознанный выбор будущей профессии как путь и способ реализации собственных жизненных планов;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к самообслуживанию, включая обучение и выполнение домашних обязанностей.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182CFC">
        <w:rPr>
          <w:rFonts w:ascii="Times New Roman" w:eastAsia="Times New Roman" w:hAnsi="Times New Roman" w:cs="Times New Roman"/>
          <w:b/>
          <w:color w:val="auto"/>
        </w:rPr>
        <w:t>обучающихся</w:t>
      </w:r>
      <w:proofErr w:type="gramEnd"/>
      <w:r w:rsidRPr="00182CFC">
        <w:rPr>
          <w:rFonts w:ascii="Times New Roman" w:eastAsia="Times New Roman" w:hAnsi="Times New Roman" w:cs="Times New Roman"/>
          <w:b/>
          <w:color w:val="auto"/>
        </w:rPr>
        <w:t>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физическое, эмоционально-психологическое, социальное благополучие </w:t>
      </w: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обучающихся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2429A" w:rsidRPr="00182CFC" w:rsidRDefault="00C2429A" w:rsidP="00C2429A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spacing w:line="259" w:lineRule="auto"/>
        <w:ind w:left="1070"/>
        <w:rPr>
          <w:rFonts w:ascii="Times New Roman" w:eastAsia="Times New Roman" w:hAnsi="Times New Roman" w:cs="Times New Roman"/>
        </w:rPr>
      </w:pPr>
      <w:proofErr w:type="spellStart"/>
      <w:r w:rsidRPr="00182CFC">
        <w:rPr>
          <w:rFonts w:ascii="Times New Roman" w:eastAsia="Times New Roman" w:hAnsi="Times New Roman" w:cs="Times New Roman"/>
          <w:b/>
          <w:i/>
        </w:rPr>
        <w:t>Метапредметные</w:t>
      </w:r>
      <w:proofErr w:type="spellEnd"/>
      <w:r w:rsidRPr="00182CFC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182CFC">
        <w:rPr>
          <w:rFonts w:ascii="Times New Roman" w:eastAsia="Times New Roman" w:hAnsi="Times New Roman" w:cs="Times New Roman"/>
          <w:b/>
          <w:i/>
        </w:rPr>
        <w:t>результаты</w:t>
      </w:r>
      <w:r w:rsidRPr="00182CFC">
        <w:rPr>
          <w:rFonts w:ascii="Times New Roman" w:eastAsia="Times New Roman" w:hAnsi="Times New Roman" w:cs="Times New Roman"/>
        </w:rPr>
        <w:t>изучения</w:t>
      </w:r>
      <w:proofErr w:type="spellEnd"/>
      <w:r w:rsidRPr="00182CFC">
        <w:rPr>
          <w:rFonts w:ascii="Times New Roman" w:eastAsia="Times New Roman" w:hAnsi="Times New Roman" w:cs="Times New Roman"/>
        </w:rPr>
        <w:t xml:space="preserve"> обществознания выпускниками средней школы проявляются </w:t>
      </w:r>
      <w:proofErr w:type="gramStart"/>
      <w:r w:rsidRPr="00182CFC">
        <w:rPr>
          <w:rFonts w:ascii="Times New Roman" w:eastAsia="Times New Roman" w:hAnsi="Times New Roman" w:cs="Times New Roman"/>
        </w:rPr>
        <w:t>в</w:t>
      </w:r>
      <w:proofErr w:type="gramEnd"/>
      <w:r w:rsidRPr="00182CFC">
        <w:rPr>
          <w:rFonts w:ascii="Times New Roman" w:eastAsia="Times New Roman" w:hAnsi="Times New Roman" w:cs="Times New Roman"/>
        </w:rPr>
        <w:t xml:space="preserve">: </w:t>
      </w:r>
    </w:p>
    <w:p w:rsidR="00C2429A" w:rsidRPr="00182CFC" w:rsidRDefault="00C2429A" w:rsidP="00C2429A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Регулятивные универсальные учебные действия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ставить и формулировать собственные задачи в образовательной деятельности и жизненных ситуациях;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организовывать эффективный поиск ресурсов, необходимых для достижения поставленной цели;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сопоставлять полученный результат деятельности с поставленной заранее целью.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2. Познавательные универсальные учебные действия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Выпускник научится: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менять и удерживать разные позиции в познавательной деятельности.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numPr>
          <w:ilvl w:val="0"/>
          <w:numId w:val="2"/>
        </w:numPr>
        <w:suppressAutoHyphens/>
        <w:spacing w:after="200" w:line="276" w:lineRule="auto"/>
        <w:ind w:left="993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Коммуникативные универсальные учебные действия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осуществлять деловую коммуникацию как со сверстниками, так и </w:t>
      </w: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со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распознавать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конфликтогенные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2429A" w:rsidRPr="00182CFC" w:rsidRDefault="00C2429A" w:rsidP="00C2429A">
      <w:pPr>
        <w:spacing w:line="259" w:lineRule="auto"/>
        <w:ind w:left="362"/>
        <w:rPr>
          <w:rFonts w:ascii="Times New Roman" w:eastAsia="Times New Roman" w:hAnsi="Times New Roman" w:cs="Times New Roman"/>
        </w:rPr>
      </w:pPr>
      <w:r w:rsidRPr="00182CFC">
        <w:rPr>
          <w:rFonts w:ascii="Times New Roman" w:eastAsia="Times New Roman" w:hAnsi="Times New Roman" w:cs="Times New Roman"/>
          <w:b/>
          <w:i/>
        </w:rPr>
        <w:t>Предметными результатами</w:t>
      </w:r>
      <w:r w:rsidRPr="00182CFC">
        <w:rPr>
          <w:rFonts w:ascii="Times New Roman" w:eastAsia="Times New Roman" w:hAnsi="Times New Roman" w:cs="Times New Roman"/>
        </w:rPr>
        <w:t xml:space="preserve">освоения выпускниками средней школы содержания программы по обществознанию являются: </w:t>
      </w:r>
    </w:p>
    <w:p w:rsidR="00C2429A" w:rsidRPr="00182CFC" w:rsidRDefault="00C2429A" w:rsidP="00C2429A">
      <w:pPr>
        <w:spacing w:after="200"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10 класс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Ученик на углубленном уровне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содержание различных теорий происхождения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различные формы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приводить примеры различных элементов государственного механизма и их место в общей структуре;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соотносить основные черты гражданского общества и правового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роль и значение права как важного социального регулятора и элемента культуры общества;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и выделять особенности и достоинства различных правовых систем (семей);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особенности системы российского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формы реализации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зависимость уровня правосознания от уровня правовой культуры;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собственный возможный вклад в становление и развитие правопорядка и законности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общественную опасность коррупции для гражданина, общества и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  <w:proofErr w:type="gram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воинскую обязанность и альтернативную гражданскую службу;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систему органов государственной власти Российской Федерации в их единстве и системном взаимодействии;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функции Совета Федерации и Государственной Думы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Правительство Российской Федерации как главный орган исполнительной власти в государстве; раскрывать порядок формирования и структуру Правительства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характеризовать судебную систему и систему правоохранительных органов Российской Федерации;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этапы законодательного процесса и субъектов законодательной инициативы;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особенности избирательного процесса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систему органов местного самоуправления как одну из основ конституционного строя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определять место международного права в отраслевой системе права; характеризовать субъектов международного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способы мирного разрешения споров;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социальную значимость соблюдения прав человека;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механизмы универсального и регионального сотрудничества и контроля в области международной защиты прав человека;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участников вооруженных конфликтов;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Ученик на углубленном уровне получит возможность научиться: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проводить сравнительный анализ различных теорий государства и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 xml:space="preserve">дифференцировать теории сущности государства по источнику государственной власти;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сравнивать достоинства и недостатки различных видов и способов толкования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оценивать тенденции развития государства и права на современном этапе;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понимать необходимость правового воспитания и противодействия правовому нигилизму;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классифицировать виды конституций по форме выражения, по субъектам принятия, по порядку принятия и изменения;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толковать государственно-правовые явления и процессы;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проводить сравнительный анализ особенностей российской правовой системы и правовых систем других государств;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различать принципы и виды правотворчества;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описывать этапы становления парламентаризма в России;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сравнивать различные виды избирательных систем;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с точки зрения международного права проблемы, возникающие в современных международных отношениях;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анализировать институт международно-правового признания;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выявлять особенности международно-правовой ответственности;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выделять основные международно-правовые акты, регулирующие отношения госуда</w:t>
      </w:r>
      <w:proofErr w:type="gramStart"/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рств в р</w:t>
      </w:r>
      <w:proofErr w:type="gramEnd"/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амках международного гуманитарного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оценивать роль неправительственных организаций в деятельности по защите прав человека в условиях военного времени;</w:t>
      </w:r>
    </w:p>
    <w:p w:rsidR="00C2429A" w:rsidRPr="00182CFC" w:rsidRDefault="00C2429A" w:rsidP="00C2429A">
      <w:pPr>
        <w:suppressAutoHyphens/>
        <w:jc w:val="center"/>
        <w:rPr>
          <w:rFonts w:ascii="Times New Roman" w:eastAsia="Calibri" w:hAnsi="Times New Roman" w:cs="Times New Roman"/>
          <w:b/>
          <w:bCs/>
          <w:color w:val="auto"/>
          <w:u w:color="000000"/>
        </w:rPr>
      </w:pPr>
    </w:p>
    <w:p w:rsidR="00C2429A" w:rsidRPr="00182CFC" w:rsidRDefault="00C2429A" w:rsidP="00C2429A">
      <w:pPr>
        <w:suppressAutoHyphens/>
        <w:jc w:val="center"/>
        <w:rPr>
          <w:rFonts w:ascii="Times New Roman" w:eastAsia="Calibri" w:hAnsi="Times New Roman" w:cs="Times New Roman"/>
          <w:b/>
          <w:bCs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b/>
          <w:bCs/>
          <w:color w:val="auto"/>
          <w:u w:color="000000"/>
        </w:rPr>
        <w:t>11 класс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углубленном уровне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структурные элементы системы российского законодательства;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целостно описывать порядок заключения гражданско-правового договора;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формы наследования;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виды и формы сделок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анализировать условия вступления в брак, характеризовать порядок и условия регистрации и расторжения брака;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формы воспитания детей, оставшихся без попечения родителей;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права и обязанности членов семьи;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трудовое право как одну из ведущих отраслей российского права, определять правовой статус участников трудовых правоотношений;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гражданско-правового и трудового договоров;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рабочее время и время отдыха, разрешать трудовые споры правовыми способами;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уголовные и административные правонарушения и наказание за них;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целостно описывать структуру банковской системы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соотносить виды налоговых правонарушений с ответственностью за их совершение;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применять нормы жилищного законодательства в процессе осуществления своего права на жилище;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права и обязанности участников образовательного процесса;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давать на примерах квалификацию возникающих в сфере процессуального права правоотношений;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особенности и специфику различных юридических профессий.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углубленном уровне получит возможность научиться: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формулировать особенности страхования в Российской Федерации, различать виды страхования;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различать опеку и попечительство;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находить наиболее оптимальные варианты разрешения правовых споров, возникающих в процессе трудовой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определять применимость норм финансового права в конкретной правовой ситуации;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аудит как деятельность по проведению проверки финансовой отчетности;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определять судебную компетенцию, стратегию и тактику ведения процесса.</w:t>
      </w:r>
    </w:p>
    <w:p w:rsidR="00C2429A" w:rsidRPr="00182CFC" w:rsidRDefault="00C2429A" w:rsidP="00C2429A">
      <w:pPr>
        <w:pStyle w:val="a4"/>
        <w:numPr>
          <w:ilvl w:val="1"/>
          <w:numId w:val="3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182CFC">
        <w:rPr>
          <w:b/>
          <w:bCs/>
          <w:color w:val="000000" w:themeColor="text1"/>
        </w:rPr>
        <w:t>Содержание учебного предмета, курса</w:t>
      </w:r>
    </w:p>
    <w:p w:rsidR="00C2429A" w:rsidRPr="00182CFC" w:rsidRDefault="00C2429A" w:rsidP="00C2429A">
      <w:pPr>
        <w:ind w:left="709"/>
        <w:jc w:val="center"/>
        <w:rPr>
          <w:rFonts w:ascii="Times New Roman" w:hAnsi="Times New Roman" w:cs="Times New Roman"/>
          <w:b/>
        </w:rPr>
      </w:pPr>
      <w:r w:rsidRPr="00182CFC">
        <w:rPr>
          <w:rFonts w:ascii="Times New Roman" w:hAnsi="Times New Roman" w:cs="Times New Roman"/>
          <w:b/>
        </w:rPr>
        <w:t>10 класс:</w:t>
      </w:r>
    </w:p>
    <w:p w:rsidR="00C2429A" w:rsidRPr="00182CFC" w:rsidRDefault="00C2429A" w:rsidP="00C2429A">
      <w:pPr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 xml:space="preserve">Теория государства и права 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Теории происхождения государства и права. Признаки государства. </w:t>
      </w:r>
      <w:r w:rsidRPr="00182CFC">
        <w:rPr>
          <w:rFonts w:ascii="Times New Roman" w:hAnsi="Times New Roman" w:cs="Times New Roman"/>
          <w:i/>
          <w:iCs/>
        </w:rPr>
        <w:t>Теории сущности государства.</w:t>
      </w:r>
      <w:r w:rsidRPr="00182CFC">
        <w:rPr>
          <w:rFonts w:ascii="Times New Roman" w:hAnsi="Times New Roman" w:cs="Times New Roman"/>
        </w:rPr>
        <w:t xml:space="preserve"> Внутренние и внешние функции государства. Формы государств. Форма правления: монархия и республика. Формы государственного устройства: унитарные и федеративные государства. Конфедерация. Политический режим: демократический, антидемократический. Государственный механизм: структура и принципы. Гражданское общество. Правовое государство. Право в объективном и субъективном смысле. Признаки права. Функции права. Система права. Предмет правового регулирования. Метод правового регулирования. Источники права. Правовые системы (семьи). Нормативно-правовой акт. Виды нормативно-правовых актов. Действие нормативно-правовых актов. Социальные нормы. Структура и классификация правовых норм. Система российского права. </w:t>
      </w:r>
      <w:r w:rsidRPr="00182CFC">
        <w:rPr>
          <w:rFonts w:ascii="Times New Roman" w:hAnsi="Times New Roman" w:cs="Times New Roman"/>
          <w:i/>
        </w:rPr>
        <w:t>Юридическая техника.</w:t>
      </w:r>
      <w:r w:rsidRPr="00182CFC">
        <w:rPr>
          <w:rFonts w:ascii="Times New Roman" w:hAnsi="Times New Roman" w:cs="Times New Roman"/>
        </w:rPr>
        <w:t xml:space="preserve"> Формы реализации права. </w:t>
      </w:r>
      <w:r w:rsidRPr="00182CFC">
        <w:rPr>
          <w:rFonts w:ascii="Times New Roman" w:hAnsi="Times New Roman" w:cs="Times New Roman"/>
          <w:i/>
          <w:iCs/>
        </w:rPr>
        <w:t>Виды и способы толкования права.</w:t>
      </w:r>
      <w:r w:rsidRPr="00182CFC">
        <w:rPr>
          <w:rFonts w:ascii="Times New Roman" w:hAnsi="Times New Roman" w:cs="Times New Roman"/>
        </w:rPr>
        <w:t xml:space="preserve"> Субъекты и объекты правоотношения. Правоспособность, дееспособность и </w:t>
      </w:r>
      <w:proofErr w:type="spellStart"/>
      <w:r w:rsidRPr="00182CFC">
        <w:rPr>
          <w:rFonts w:ascii="Times New Roman" w:hAnsi="Times New Roman" w:cs="Times New Roman"/>
        </w:rPr>
        <w:t>деликтоспособность</w:t>
      </w:r>
      <w:proofErr w:type="spellEnd"/>
      <w:r w:rsidRPr="00182CFC">
        <w:rPr>
          <w:rFonts w:ascii="Times New Roman" w:hAnsi="Times New Roman" w:cs="Times New Roman"/>
        </w:rPr>
        <w:t xml:space="preserve">. </w:t>
      </w:r>
      <w:r w:rsidRPr="00182CFC">
        <w:rPr>
          <w:rFonts w:ascii="Times New Roman" w:hAnsi="Times New Roman" w:cs="Times New Roman"/>
          <w:i/>
          <w:iCs/>
        </w:rPr>
        <w:t>Юридические факты.</w:t>
      </w:r>
      <w:r w:rsidRPr="00182CFC">
        <w:rPr>
          <w:rFonts w:ascii="Times New Roman" w:hAnsi="Times New Roman" w:cs="Times New Roman"/>
        </w:rPr>
        <w:t xml:space="preserve"> Гарантии законности и правопорядка. Правосознание. Правовая культура</w:t>
      </w:r>
      <w:r w:rsidRPr="00182CFC">
        <w:rPr>
          <w:rFonts w:ascii="Times New Roman" w:hAnsi="Times New Roman" w:cs="Times New Roman"/>
          <w:i/>
          <w:iCs/>
        </w:rPr>
        <w:t>. Правовой нигилизм. Правовое воспитание</w:t>
      </w:r>
      <w:r w:rsidRPr="00182CFC">
        <w:rPr>
          <w:rFonts w:ascii="Times New Roman" w:hAnsi="Times New Roman" w:cs="Times New Roman"/>
        </w:rPr>
        <w:t>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 Признаки и виды правонарушений. Юридическая ответственность. Презумпция невиновности.</w:t>
      </w:r>
    </w:p>
    <w:p w:rsidR="00C2429A" w:rsidRPr="00182CFC" w:rsidRDefault="00C2429A" w:rsidP="00C2429A">
      <w:pPr>
        <w:ind w:left="20"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 xml:space="preserve">Конституционное право 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Конституционное право. </w:t>
      </w:r>
      <w:r w:rsidRPr="00182CFC">
        <w:rPr>
          <w:rFonts w:ascii="Times New Roman" w:hAnsi="Times New Roman" w:cs="Times New Roman"/>
          <w:i/>
        </w:rPr>
        <w:t>Виды конституций.</w:t>
      </w:r>
      <w:r w:rsidRPr="00182CFC">
        <w:rPr>
          <w:rFonts w:ascii="Times New Roman" w:hAnsi="Times New Roman" w:cs="Times New Roman"/>
        </w:rPr>
        <w:t xml:space="preserve"> 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</w:t>
      </w:r>
      <w:r w:rsidRPr="00182CFC">
        <w:rPr>
          <w:rFonts w:ascii="Times New Roman" w:hAnsi="Times New Roman" w:cs="Times New Roman"/>
        </w:rPr>
        <w:lastRenderedPageBreak/>
        <w:t xml:space="preserve">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Система органов государственной власти Российской Федерации. Президент Российской Федерации: правовой статус, функции и полномочия. </w:t>
      </w:r>
      <w:r w:rsidRPr="00182CFC">
        <w:rPr>
          <w:rFonts w:ascii="Times New Roman" w:hAnsi="Times New Roman" w:cs="Times New Roman"/>
          <w:i/>
        </w:rPr>
        <w:t>Виды парламентов.</w:t>
      </w:r>
      <w:r w:rsidRPr="00182CFC">
        <w:rPr>
          <w:rFonts w:ascii="Times New Roman" w:hAnsi="Times New Roman" w:cs="Times New Roman"/>
        </w:rPr>
        <w:t xml:space="preserve">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 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 Система и функции правоохранительных органов Российской Федерации. </w:t>
      </w:r>
      <w:r w:rsidRPr="00182CFC">
        <w:rPr>
          <w:rFonts w:ascii="Times New Roman" w:hAnsi="Times New Roman" w:cs="Times New Roman"/>
          <w:i/>
          <w:iCs/>
        </w:rPr>
        <w:t xml:space="preserve">Принципы и виды правотворчества. </w:t>
      </w:r>
      <w:r w:rsidRPr="00182CFC">
        <w:rPr>
          <w:rFonts w:ascii="Times New Roman" w:hAnsi="Times New Roman" w:cs="Times New Roman"/>
        </w:rPr>
        <w:t xml:space="preserve">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 </w:t>
      </w:r>
      <w:r w:rsidRPr="00182CFC">
        <w:rPr>
          <w:rFonts w:ascii="Times New Roman" w:hAnsi="Times New Roman" w:cs="Times New Roman"/>
          <w:i/>
          <w:iCs/>
        </w:rPr>
        <w:t>Виды и особенности избирательных систем.</w:t>
      </w:r>
      <w:r w:rsidRPr="00182CFC">
        <w:rPr>
          <w:rFonts w:ascii="Times New Roman" w:hAnsi="Times New Roman" w:cs="Times New Roman"/>
        </w:rPr>
        <w:t xml:space="preserve"> Стадии избирательного процесса. Выборы. Референдум. Система органов местного самоуправления. Принципы местного самоуправления. </w:t>
      </w:r>
      <w:r w:rsidRPr="00182CFC">
        <w:rPr>
          <w:rFonts w:ascii="Times New Roman" w:hAnsi="Times New Roman" w:cs="Times New Roman"/>
          <w:i/>
          <w:iCs/>
        </w:rPr>
        <w:t>Сферы деятельности органов местного самоуправления.</w:t>
      </w:r>
    </w:p>
    <w:p w:rsidR="00C2429A" w:rsidRPr="00182CFC" w:rsidRDefault="00C2429A" w:rsidP="00C2429A">
      <w:pPr>
        <w:ind w:firstLine="700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 xml:space="preserve">Международное право 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Основные принципы и источники международного права. Субъекты международного права. </w:t>
      </w:r>
      <w:r w:rsidRPr="00182CFC">
        <w:rPr>
          <w:rFonts w:ascii="Times New Roman" w:hAnsi="Times New Roman" w:cs="Times New Roman"/>
          <w:i/>
          <w:iCs/>
        </w:rPr>
        <w:t>Международно-правовое признание.</w:t>
      </w:r>
      <w:r w:rsidRPr="00182CFC">
        <w:rPr>
          <w:rFonts w:ascii="Times New Roman" w:hAnsi="Times New Roman" w:cs="Times New Roman"/>
        </w:rPr>
        <w:t xml:space="preserve"> Мирное разрешение международных споров. </w:t>
      </w:r>
      <w:r w:rsidRPr="00182CFC">
        <w:rPr>
          <w:rFonts w:ascii="Times New Roman" w:hAnsi="Times New Roman" w:cs="Times New Roman"/>
          <w:i/>
          <w:iCs/>
        </w:rPr>
        <w:t>Источники и основания международно-правовой ответственности.</w:t>
      </w:r>
      <w:r w:rsidRPr="00182CFC">
        <w:rPr>
          <w:rFonts w:ascii="Times New Roman" w:hAnsi="Times New Roman" w:cs="Times New Roman"/>
        </w:rPr>
        <w:t xml:space="preserve"> Права человека: сущность, структура, история. Классификация прав человека. Право на благоприятную окружающую среду. Права ребенка.  Нарушения прав человека. Международные договоры о защите прав человека. Международная система защиты прав человека в рамках Организации Объединенных Наций. Региональная система защиты прав человека. Рассмотрение жалоб в Европейском суде по правам человека. Международная защита прав человека в условиях военного времени. Источники и принципы международного гуманитарного права. </w:t>
      </w:r>
      <w:r w:rsidRPr="00182CFC">
        <w:rPr>
          <w:rFonts w:ascii="Times New Roman" w:hAnsi="Times New Roman" w:cs="Times New Roman"/>
          <w:i/>
          <w:iCs/>
        </w:rPr>
        <w:t xml:space="preserve">Международный Комитет Красного Креста. </w:t>
      </w:r>
      <w:r w:rsidRPr="00182CFC">
        <w:rPr>
          <w:rFonts w:ascii="Times New Roman" w:hAnsi="Times New Roman" w:cs="Times New Roman"/>
        </w:rPr>
        <w:t xml:space="preserve">Участники вооруженных конфликтов: комбатанты и </w:t>
      </w:r>
      <w:proofErr w:type="spellStart"/>
      <w:r w:rsidRPr="00182CFC">
        <w:rPr>
          <w:rFonts w:ascii="Times New Roman" w:hAnsi="Times New Roman" w:cs="Times New Roman"/>
        </w:rPr>
        <w:t>некомбатанты.Защита</w:t>
      </w:r>
      <w:proofErr w:type="spellEnd"/>
      <w:r w:rsidRPr="00182CFC">
        <w:rPr>
          <w:rFonts w:ascii="Times New Roman" w:hAnsi="Times New Roman" w:cs="Times New Roman"/>
        </w:rPr>
        <w:t xml:space="preserve"> жертв войны. Защита гражданских объектов и культурных ценностей. Запрещенные средства и методы ведения военных действий.</w:t>
      </w: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  <w:r w:rsidRPr="00182CFC">
        <w:rPr>
          <w:rFonts w:ascii="Times New Roman" w:hAnsi="Times New Roman" w:cs="Times New Roman"/>
          <w:b/>
        </w:rPr>
        <w:t>11 класс: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>Основные отрасли российского права.</w:t>
      </w:r>
    </w:p>
    <w:p w:rsidR="00C2429A" w:rsidRPr="00182CFC" w:rsidRDefault="00C2429A" w:rsidP="00C2429A">
      <w:pPr>
        <w:ind w:left="2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Гражданское право: предмет, метод, источники, принципы. Виды гражданско-правовых отношений. Субъекты гражданских правоотношений. Физические лица.  Признаки и виды юридических лиц. Гражданская право- и дееспособность. Организационно-правовые формы предпринимательской деятельности. Право собственности. Виды правомочий собственника. Формы собственности. Обязательственное право. Виды и формы сделок. Условия недействительности сделок. </w:t>
      </w:r>
      <w:r w:rsidRPr="00182CFC">
        <w:rPr>
          <w:rFonts w:ascii="Times New Roman" w:hAnsi="Times New Roman" w:cs="Times New Roman"/>
          <w:i/>
          <w:iCs/>
        </w:rPr>
        <w:t>Реституция.</w:t>
      </w:r>
      <w:r w:rsidRPr="00182CFC">
        <w:rPr>
          <w:rFonts w:ascii="Times New Roman" w:hAnsi="Times New Roman" w:cs="Times New Roman"/>
        </w:rPr>
        <w:t xml:space="preserve"> Гражданско-правовой договор. Порядок заключения договора: оферта и акцепт. Наследование. Завещание. </w:t>
      </w:r>
      <w:r w:rsidRPr="00182CFC">
        <w:rPr>
          <w:rFonts w:ascii="Times New Roman" w:hAnsi="Times New Roman" w:cs="Times New Roman"/>
          <w:i/>
          <w:iCs/>
        </w:rPr>
        <w:t>Страхование и его виды</w:t>
      </w:r>
      <w:r w:rsidRPr="00182CFC">
        <w:rPr>
          <w:rFonts w:ascii="Times New Roman" w:hAnsi="Times New Roman" w:cs="Times New Roman"/>
        </w:rPr>
        <w:t xml:space="preserve">. Формы защиты гражданских прав. Гражданско-правовая ответственность. Защита прав потребителей. </w:t>
      </w:r>
      <w:r w:rsidRPr="00182CFC">
        <w:rPr>
          <w:rFonts w:ascii="Times New Roman" w:hAnsi="Times New Roman" w:cs="Times New Roman"/>
          <w:i/>
          <w:iCs/>
        </w:rPr>
        <w:t>Непреодолимая сила.</w:t>
      </w:r>
      <w:r w:rsidRPr="00182CFC">
        <w:rPr>
          <w:rFonts w:ascii="Times New Roman" w:hAnsi="Times New Roman" w:cs="Times New Roman"/>
        </w:rPr>
        <w:t xml:space="preserve"> Право на результаты интеллектуальной деятельности: авторские и смежные права, патентное право, ноу-хау. Предмет, метод, источники и принципы 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 Права и обязанности членов семьи. Лишение родительских прав.Ответственность родителей по воспитанию детей. Формы воспитания детей, оставшихся без попечения родителей.</w:t>
      </w:r>
      <w:r w:rsidRPr="00182CFC">
        <w:rPr>
          <w:rFonts w:ascii="Times New Roman" w:hAnsi="Times New Roman" w:cs="Times New Roman"/>
          <w:i/>
          <w:iCs/>
        </w:rPr>
        <w:t xml:space="preserve"> Усыновление. Опека и попечительство.Приемная семья.</w:t>
      </w:r>
      <w:r w:rsidRPr="00182CFC">
        <w:rPr>
          <w:rFonts w:ascii="Times New Roman" w:hAnsi="Times New Roman" w:cs="Times New Roman"/>
        </w:rPr>
        <w:t xml:space="preserve"> Источники трудового права. Участники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</w:t>
      </w:r>
      <w:r w:rsidRPr="00182CFC">
        <w:rPr>
          <w:rFonts w:ascii="Times New Roman" w:hAnsi="Times New Roman" w:cs="Times New Roman"/>
          <w:i/>
          <w:iCs/>
        </w:rPr>
        <w:t xml:space="preserve">Виды времени </w:t>
      </w:r>
      <w:r w:rsidRPr="00182CFC">
        <w:rPr>
          <w:rFonts w:ascii="Times New Roman" w:hAnsi="Times New Roman" w:cs="Times New Roman"/>
          <w:i/>
          <w:iCs/>
        </w:rPr>
        <w:lastRenderedPageBreak/>
        <w:t>отдыха.</w:t>
      </w:r>
      <w:r w:rsidRPr="00182CFC">
        <w:rPr>
          <w:rFonts w:ascii="Times New Roman" w:hAnsi="Times New Roman" w:cs="Times New Roman"/>
        </w:rPr>
        <w:t xml:space="preserve">Заработная плата. Особенности правового регулирования труда несовершеннолетних. Трудовые споры. </w:t>
      </w:r>
      <w:proofErr w:type="gramStart"/>
      <w:r w:rsidRPr="00182CFC">
        <w:rPr>
          <w:rFonts w:ascii="Times New Roman" w:hAnsi="Times New Roman" w:cs="Times New Roman"/>
        </w:rPr>
        <w:t>Дисциплинарная</w:t>
      </w:r>
      <w:proofErr w:type="gramEnd"/>
      <w:r w:rsidRPr="00182CFC">
        <w:rPr>
          <w:rFonts w:ascii="Times New Roman" w:hAnsi="Times New Roman" w:cs="Times New Roman"/>
        </w:rPr>
        <w:t xml:space="preserve"> ответственности. 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 Принципы и источники уголовного права. Действие уголовного закона. Признаки, виды и состав преступления. Уголовная ответственность. Виды наказаний в уголовном праве. Уголовная ответственность несовершеннолетних. </w:t>
      </w:r>
      <w:r w:rsidRPr="00182CFC">
        <w:rPr>
          <w:rFonts w:ascii="Times New Roman" w:hAnsi="Times New Roman" w:cs="Times New Roman"/>
          <w:i/>
          <w:iCs/>
        </w:rPr>
        <w:t>Финансовое право.</w:t>
      </w:r>
      <w:r w:rsidRPr="00182CFC">
        <w:rPr>
          <w:rFonts w:ascii="Times New Roman" w:hAnsi="Times New Roman" w:cs="Times New Roman"/>
        </w:rPr>
        <w:t xml:space="preserve"> Правовое регулирование банковской деятельности. Структура банковской системы РФ. </w:t>
      </w:r>
      <w:r w:rsidRPr="00182CFC">
        <w:rPr>
          <w:rFonts w:ascii="Times New Roman" w:hAnsi="Times New Roman" w:cs="Times New Roman"/>
          <w:i/>
          <w:iCs/>
        </w:rPr>
        <w:t>Права и обязанности вкладчиков.</w:t>
      </w:r>
      <w:r w:rsidRPr="00182CFC">
        <w:rPr>
          <w:rFonts w:ascii="Times New Roman" w:hAnsi="Times New Roman" w:cs="Times New Roman"/>
        </w:rPr>
        <w:t xml:space="preserve"> Источники налогового права. Субъекты и объекты налоговых правоотношений. Права и обязанности налогоплательщика. </w:t>
      </w:r>
      <w:r w:rsidRPr="00182CFC">
        <w:rPr>
          <w:rFonts w:ascii="Times New Roman" w:hAnsi="Times New Roman" w:cs="Times New Roman"/>
          <w:i/>
          <w:iCs/>
        </w:rPr>
        <w:t>Финансовый аудит.</w:t>
      </w:r>
      <w:r w:rsidRPr="00182CFC">
        <w:rPr>
          <w:rFonts w:ascii="Times New Roman" w:hAnsi="Times New Roman" w:cs="Times New Roman"/>
        </w:rPr>
        <w:t xml:space="preserve"> Виды налогов. Налоговые правонарушения. Ответственность за уклонение от уплаты налогов. Жилищные правоотношения. Образовательное право. Права и обязанности участников образовательного процесса.</w:t>
      </w:r>
    </w:p>
    <w:p w:rsidR="00C2429A" w:rsidRPr="00182CFC" w:rsidRDefault="00C2429A" w:rsidP="00C2429A">
      <w:pPr>
        <w:ind w:left="2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>Основы российского судопроизводства.</w:t>
      </w:r>
    </w:p>
    <w:p w:rsidR="00C2429A" w:rsidRPr="00182CFC" w:rsidRDefault="00C2429A" w:rsidP="00C2429A">
      <w:pPr>
        <w:jc w:val="both"/>
        <w:rPr>
          <w:rFonts w:ascii="Times New Roman" w:hAnsi="Times New Roman" w:cs="Times New Roman"/>
          <w:i/>
          <w:iCs/>
        </w:rPr>
      </w:pPr>
      <w:r w:rsidRPr="00182CFC">
        <w:rPr>
          <w:rFonts w:ascii="Times New Roman" w:hAnsi="Times New Roman" w:cs="Times New Roman"/>
        </w:rPr>
        <w:t>Конституционное судопроизводство. Предмет, источники и принципы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судебного производства по делам об административных правонарушениях. Юридические профессии: судьи, адвокаты, прокуроры, нотариусы, следователи.</w:t>
      </w:r>
      <w:r w:rsidRPr="00182CFC">
        <w:rPr>
          <w:rFonts w:ascii="Times New Roman" w:hAnsi="Times New Roman" w:cs="Times New Roman"/>
          <w:i/>
          <w:iCs/>
        </w:rPr>
        <w:t xml:space="preserve"> Особенности профессиональной деятельности юриста.</w:t>
      </w: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pStyle w:val="a8"/>
        <w:spacing w:before="0" w:beforeAutospacing="0" w:after="0" w:afterAutospacing="0"/>
        <w:ind w:left="1080"/>
        <w:textAlignment w:val="baseline"/>
        <w:rPr>
          <w:b/>
          <w:bCs/>
          <w:color w:val="000000"/>
        </w:rPr>
      </w:pPr>
      <w:r w:rsidRPr="00182CFC">
        <w:rPr>
          <w:b/>
          <w:bCs/>
          <w:color w:val="000000"/>
          <w:lang w:val="en-US"/>
        </w:rPr>
        <w:t>III</w:t>
      </w:r>
      <w:r w:rsidRPr="00182CFC">
        <w:rPr>
          <w:b/>
          <w:bCs/>
          <w:color w:val="000000"/>
        </w:rPr>
        <w:t>.Тематическое планирование программы с определением основных видов учебной деятельности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1317"/>
        <w:gridCol w:w="8399"/>
      </w:tblGrid>
      <w:tr w:rsidR="00C2429A" w:rsidRPr="00182CFC" w:rsidTr="00581E27">
        <w:tc>
          <w:tcPr>
            <w:tcW w:w="1101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69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317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99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C2429A" w:rsidRPr="00182CFC" w:rsidTr="00581E27">
        <w:tc>
          <w:tcPr>
            <w:tcW w:w="1101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69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Теория государства и права</w:t>
            </w:r>
          </w:p>
        </w:tc>
        <w:tc>
          <w:tcPr>
            <w:tcW w:w="1317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8399" w:type="dxa"/>
          </w:tcPr>
          <w:p w:rsidR="00BF1085" w:rsidRPr="00182CFC" w:rsidRDefault="003703AB" w:rsidP="00BF10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Объяснять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связь государства и права. Рассказыва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теориях происхождения государства и права и характериз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овать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их содержание.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важнейшие элементы процесса появления государства и права. Рассказыва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становлении права в эпоху Древнего мира.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факторы, повлиявшие на процесс становления права в Русском государстве. Характериз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роль православия в становлении права в нашем государстве. Характериз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важнейшие памятники государственно-правовой мысли Руси-России. Объясня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почему в России право совести и правды ставилось выше закона</w:t>
            </w:r>
          </w:p>
          <w:p w:rsidR="00C2429A" w:rsidRPr="00182CFC" w:rsidRDefault="00BF1085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проекты политико-правовых реформ времен правления Александра I, 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отличия взглядов западников и славянофилов на историю Российского государства и права.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 изменениях в политико-правовой системе России </w:t>
            </w:r>
            <w:proofErr w:type="gramStart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начале</w:t>
            </w:r>
            <w:proofErr w:type="gramEnd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ХХ в. Выполня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тестовые задания.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изменения, происходившие в период «оттепели» в политико-правовой области. 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понятия: «правозащитное, диссидентское движение».Характериз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роль Конституции РФ 1993 г. в переходе России к демократической модели развития. </w:t>
            </w:r>
            <w:proofErr w:type="gramStart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важнейшие правовые акты, принятые за последние 15 лет.</w:t>
            </w:r>
            <w:proofErr w:type="gramEnd"/>
          </w:p>
        </w:tc>
      </w:tr>
      <w:tr w:rsidR="00C2429A" w:rsidRPr="00182CFC" w:rsidTr="00581E27">
        <w:tc>
          <w:tcPr>
            <w:tcW w:w="1101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Конституционное право</w:t>
            </w:r>
          </w:p>
        </w:tc>
        <w:tc>
          <w:tcPr>
            <w:tcW w:w="1317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8399" w:type="dxa"/>
          </w:tcPr>
          <w:p w:rsidR="00C2429A" w:rsidRPr="00182CFC" w:rsidRDefault="00BF1085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понятие «конституция». Называ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виды и источники конституций. 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конституционное право и конституционализм.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становлении конституционализма в России</w:t>
            </w:r>
            <w:proofErr w:type="gramStart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proofErr w:type="gramEnd"/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ыявлять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причины конституционной реформы в России в начале 1990-х гг.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порядке принятия Конституции РФ. Анализир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ее достоинства и недостатки.Характериз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содержание понятий «гражданство», «гражданин», рассказывает об основаниях для приобретения гражданства (принцип крови, принцип почвы). Выполня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тестовые задания. Обсужда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проблему: двойное гражданство: выгоды и трудности.Объясня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государственное устройство России.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различные формы территориально-государственного устройства: федерация, конфедерация, унитарное государство. Называ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виды субъектов РФ и их количество.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понятие «сепаратизм».Характериз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статус Президента РФ согласно Конституции РФ, его полномочия, вступления в должность и отрешения от должности.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понятие «парламентаризм» и законодательный орган РФ – Федеральное собрание, его структуру, полномочия палат, процедуру комплектования, полномочия.Рассказыва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высших органах исполнительной и законодательной власти в РФ, процедуре их формирования, полномочиях и функциях. </w:t>
            </w:r>
          </w:p>
        </w:tc>
      </w:tr>
      <w:tr w:rsidR="00C2429A" w:rsidRPr="00182CFC" w:rsidTr="00581E27">
        <w:tc>
          <w:tcPr>
            <w:tcW w:w="1101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Международное право</w:t>
            </w:r>
          </w:p>
        </w:tc>
        <w:tc>
          <w:tcPr>
            <w:tcW w:w="1317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8399" w:type="dxa"/>
          </w:tcPr>
          <w:p w:rsidR="00C2429A" w:rsidRPr="00182CFC" w:rsidRDefault="00BF1085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содержании гуманитарного права, называет социальные группы, которое оно защищает. 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современное положение в области гуманитарного права.Характериз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содержание Конвенции о правах ребенка. Анализир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трудности, с которыми сталкивается общество в процессе реализации права детей на свободу ассоциаций и собраний.Объясня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содержание деятельности Комиссии по правам человека ООН, Совета по правам человека.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общественных организациях, наблюдающих за соблюдением прав человека.</w:t>
            </w:r>
          </w:p>
        </w:tc>
      </w:tr>
      <w:tr w:rsidR="00E12AF1" w:rsidRPr="00182CFC" w:rsidTr="00581E27">
        <w:tc>
          <w:tcPr>
            <w:tcW w:w="1101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Итоговая контрольная работа</w:t>
            </w:r>
          </w:p>
        </w:tc>
        <w:tc>
          <w:tcPr>
            <w:tcW w:w="1317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399" w:type="dxa"/>
          </w:tcPr>
          <w:p w:rsidR="00E12AF1" w:rsidRPr="00182CFC" w:rsidRDefault="003703AB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тестовые задания, делать выводы, анализировать </w:t>
            </w:r>
          </w:p>
        </w:tc>
      </w:tr>
      <w:tr w:rsidR="00E12AF1" w:rsidRPr="00182CFC" w:rsidTr="00581E27">
        <w:tc>
          <w:tcPr>
            <w:tcW w:w="1101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317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399" w:type="dxa"/>
          </w:tcPr>
          <w:p w:rsidR="00E12AF1" w:rsidRPr="00182CFC" w:rsidRDefault="003703AB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Основные отрасли российского права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399" w:type="dxa"/>
          </w:tcPr>
          <w:p w:rsidR="00BF1085" w:rsidRPr="00182CFC" w:rsidRDefault="003E7B12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понятия «гражданское право», «источники гражданского права», «субъекты гражданского права».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особенностях Гражданского кодекса РФ. Анализир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причины и цели обновления гражданского права в России.Объясня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содержание понятия «гражданская дееспособность» и приводит обстоятельства, при которых граждане могут быть признаны недееспособными.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особенности гражданской дееспособности несовершеннолетних граждан.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Основы российского судопроизводства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8399" w:type="dxa"/>
          </w:tcPr>
          <w:p w:rsidR="00BF1085" w:rsidRPr="00182CFC" w:rsidRDefault="00182CFC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Выявлять особенности судебной системы в Российской Федерации. Определять порядок осуществления правосудия в судах общей юрисдикции. Объяснять особенности арбитражного производства дел. Описывать механизмы реализации и защиты прав граждан и юридических лиц в соответствии с положениями Конституции. Определять цели и задачи правоохранительных органов. Выявлять особенности системы правоохранительных органов в Российской Федерации. Характеризовать деятельность правоохранительных органов на конкретных примерах.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Итоговая контрольная работа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399" w:type="dxa"/>
          </w:tcPr>
          <w:p w:rsidR="00BF1085" w:rsidRPr="00182CFC" w:rsidRDefault="00182CFC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99" w:type="dxa"/>
          </w:tcPr>
          <w:p w:rsidR="00BF1085" w:rsidRPr="00182CFC" w:rsidRDefault="00182CFC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</w:tbl>
    <w:p w:rsidR="007B13A1" w:rsidRPr="00182CFC" w:rsidRDefault="007B13A1">
      <w:pPr>
        <w:rPr>
          <w:rFonts w:ascii="Times New Roman" w:hAnsi="Times New Roman" w:cs="Times New Roman"/>
        </w:rPr>
      </w:pPr>
    </w:p>
    <w:sectPr w:rsidR="007B13A1" w:rsidRPr="00182CFC" w:rsidSect="00C242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68182046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66F2"/>
    <w:rsid w:val="00021345"/>
    <w:rsid w:val="00182CFC"/>
    <w:rsid w:val="003703AB"/>
    <w:rsid w:val="003E7B12"/>
    <w:rsid w:val="00744CF9"/>
    <w:rsid w:val="007B13A1"/>
    <w:rsid w:val="00AE39C2"/>
    <w:rsid w:val="00B166F2"/>
    <w:rsid w:val="00BF1085"/>
    <w:rsid w:val="00C2429A"/>
    <w:rsid w:val="00C457BE"/>
    <w:rsid w:val="00DA194E"/>
    <w:rsid w:val="00E12AF1"/>
    <w:rsid w:val="00E47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2429A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2429A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2429A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2429A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2429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24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2429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9">
    <w:name w:val="Table Grid"/>
    <w:basedOn w:val="a1"/>
    <w:uiPriority w:val="59"/>
    <w:rsid w:val="00C24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C2429A"/>
  </w:style>
  <w:style w:type="character" w:customStyle="1" w:styleId="c0">
    <w:name w:val="c0"/>
    <w:basedOn w:val="a0"/>
    <w:rsid w:val="00C24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2429A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2429A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2429A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2429A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2429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24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2429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9">
    <w:name w:val="Table Grid"/>
    <w:basedOn w:val="a1"/>
    <w:uiPriority w:val="59"/>
    <w:rsid w:val="00C24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C2429A"/>
  </w:style>
  <w:style w:type="character" w:customStyle="1" w:styleId="c0">
    <w:name w:val="c0"/>
    <w:basedOn w:val="a0"/>
    <w:rsid w:val="00C24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4801</Words>
  <Characters>27371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</cp:revision>
  <dcterms:created xsi:type="dcterms:W3CDTF">2020-09-13T17:24:00Z</dcterms:created>
  <dcterms:modified xsi:type="dcterms:W3CDTF">2022-12-17T07:04:00Z</dcterms:modified>
</cp:coreProperties>
</file>